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5C4" w:rsidRPr="00A725C4" w:rsidRDefault="00A725C4" w:rsidP="00A725C4">
      <w:pPr>
        <w:jc w:val="center"/>
        <w:rPr>
          <w:b/>
          <w:sz w:val="28"/>
          <w:szCs w:val="28"/>
        </w:rPr>
      </w:pPr>
      <w:r w:rsidRPr="00A725C4">
        <w:rPr>
          <w:b/>
          <w:sz w:val="28"/>
          <w:szCs w:val="28"/>
        </w:rPr>
        <w:t xml:space="preserve">ABILITAZIONE COME PUNTI ISTRUTTORI IN </w:t>
      </w:r>
      <w:proofErr w:type="spellStart"/>
      <w:r w:rsidRPr="00A725C4">
        <w:rPr>
          <w:b/>
          <w:sz w:val="28"/>
          <w:szCs w:val="28"/>
        </w:rPr>
        <w:t>ACQUISTINRETE.PA</w:t>
      </w:r>
      <w:proofErr w:type="spellEnd"/>
    </w:p>
    <w:p w:rsidR="00D062CD" w:rsidRDefault="0083245E" w:rsidP="00D062CD">
      <w:r>
        <w:rPr>
          <w:noProof/>
          <w:lang w:eastAsia="it-IT"/>
        </w:rPr>
        <w:drawing>
          <wp:inline distT="0" distB="0" distL="0" distR="0">
            <wp:extent cx="6067425" cy="3114675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52" cy="311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14F" w:rsidRPr="00A725C4" w:rsidRDefault="00B03CD5" w:rsidP="00D062CD">
      <w:pPr>
        <w:rPr>
          <w:b/>
          <w:sz w:val="28"/>
          <w:szCs w:val="28"/>
        </w:rPr>
      </w:pPr>
      <w:r w:rsidRPr="00A725C4">
        <w:rPr>
          <w:b/>
          <w:sz w:val="28"/>
          <w:szCs w:val="28"/>
        </w:rPr>
        <w:t>Fase 1: Registrazione</w:t>
      </w:r>
    </w:p>
    <w:p w:rsidR="0083245E" w:rsidRDefault="0083245E">
      <w:r>
        <w:rPr>
          <w:noProof/>
          <w:lang w:eastAsia="it-IT"/>
        </w:rPr>
        <w:drawing>
          <wp:inline distT="0" distB="0" distL="0" distR="0">
            <wp:extent cx="6067425" cy="2847975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52" cy="284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CD" w:rsidRDefault="00A725C4">
      <w:r>
        <w:t xml:space="preserve">N.B.: </w:t>
      </w:r>
      <w:r w:rsidR="00D062CD">
        <w:t xml:space="preserve">Si consiglia di riportare il </w:t>
      </w:r>
      <w:r>
        <w:t xml:space="preserve">proprio </w:t>
      </w:r>
      <w:r w:rsidR="00D062CD">
        <w:t xml:space="preserve">numero telefonico </w:t>
      </w:r>
      <w:r>
        <w:t>diretto ed il fax della Sezione</w:t>
      </w:r>
      <w:r w:rsidR="00D062CD">
        <w:t xml:space="preserve"> 075-5847296</w:t>
      </w:r>
      <w:r>
        <w:t>.</w:t>
      </w:r>
    </w:p>
    <w:p w:rsidR="0083245E" w:rsidRDefault="0083245E">
      <w:r>
        <w:rPr>
          <w:noProof/>
          <w:lang w:eastAsia="it-IT"/>
        </w:rPr>
        <w:drawing>
          <wp:inline distT="0" distB="0" distL="0" distR="0">
            <wp:extent cx="6067425" cy="2676525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51" cy="267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5E" w:rsidRDefault="0083245E">
      <w:r>
        <w:rPr>
          <w:noProof/>
          <w:lang w:eastAsia="it-IT"/>
        </w:rPr>
        <w:lastRenderedPageBreak/>
        <w:drawing>
          <wp:inline distT="0" distB="0" distL="0" distR="0">
            <wp:extent cx="6067425" cy="2971800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51" cy="297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AEC" w:rsidRDefault="008E594C">
      <w:r>
        <w:t xml:space="preserve">Selezionare: </w:t>
      </w:r>
      <w:r w:rsidR="00D062CD">
        <w:t xml:space="preserve"> Ente di Ricerca</w:t>
      </w:r>
      <w:r w:rsidR="00A725C4">
        <w:t xml:space="preserve"> (codice fiscale Istituto: 84001850589)</w:t>
      </w:r>
    </w:p>
    <w:p w:rsidR="0083245E" w:rsidRDefault="0083245E">
      <w:r>
        <w:rPr>
          <w:noProof/>
          <w:lang w:eastAsia="it-IT"/>
        </w:rPr>
        <w:drawing>
          <wp:inline distT="0" distB="0" distL="0" distR="0">
            <wp:extent cx="6067425" cy="2952750"/>
            <wp:effectExtent l="1905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52" cy="29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C1" w:rsidRDefault="004408C1" w:rsidP="00B03CD5">
      <w:pPr>
        <w:jc w:val="both"/>
      </w:pPr>
      <w:r>
        <w:t xml:space="preserve">Scorrere la pagina, individuare la Sezione di Perugia, apporvi il </w:t>
      </w:r>
      <w:proofErr w:type="spellStart"/>
      <w:r>
        <w:t>ti</w:t>
      </w:r>
      <w:r w:rsidR="00945802">
        <w:t>c</w:t>
      </w:r>
      <w:r>
        <w:t>k</w:t>
      </w:r>
      <w:proofErr w:type="spellEnd"/>
      <w:r>
        <w:t xml:space="preserve"> e cliccare sul tasto “ASSOCIA ENTE”</w:t>
      </w:r>
      <w:r w:rsidR="00945802">
        <w:t>.</w:t>
      </w:r>
    </w:p>
    <w:p w:rsidR="002E3AA0" w:rsidRPr="00A725C4" w:rsidRDefault="002E3AA0" w:rsidP="00B03CD5">
      <w:pPr>
        <w:jc w:val="both"/>
        <w:rPr>
          <w:b/>
          <w:sz w:val="28"/>
          <w:szCs w:val="28"/>
        </w:rPr>
      </w:pPr>
      <w:r w:rsidRPr="00A725C4">
        <w:rPr>
          <w:b/>
          <w:sz w:val="28"/>
          <w:szCs w:val="28"/>
        </w:rPr>
        <w:t>Fase 2: Abilitazione</w:t>
      </w:r>
    </w:p>
    <w:p w:rsidR="002E3AA0" w:rsidRDefault="008E594C" w:rsidP="00B03CD5">
      <w:pPr>
        <w:jc w:val="both"/>
        <w:rPr>
          <w:noProof/>
          <w:lang w:eastAsia="it-IT"/>
        </w:rPr>
      </w:pPr>
      <w:r>
        <w:rPr>
          <w:noProof/>
          <w:lang w:eastAsia="it-IT"/>
        </w:rPr>
        <w:t xml:space="preserve">Inserire ID e password (la prima ricevuta via mail e la seconda scelta personalmente durante la </w:t>
      </w:r>
      <w:r w:rsidRPr="00A725C4">
        <w:rPr>
          <w:b/>
          <w:noProof/>
          <w:lang w:eastAsia="it-IT"/>
        </w:rPr>
        <w:t>fase 1</w:t>
      </w:r>
      <w:r>
        <w:rPr>
          <w:noProof/>
          <w:lang w:eastAsia="it-IT"/>
        </w:rPr>
        <w:t>)</w:t>
      </w:r>
    </w:p>
    <w:p w:rsidR="002E3AA0" w:rsidRDefault="002E3AA0">
      <w:r>
        <w:rPr>
          <w:noProof/>
          <w:lang w:eastAsia="it-IT"/>
        </w:rPr>
        <w:drawing>
          <wp:inline distT="0" distB="0" distL="0" distR="0">
            <wp:extent cx="6067425" cy="2390775"/>
            <wp:effectExtent l="19050" t="0" r="9525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53" cy="239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A0" w:rsidRDefault="002E3AA0">
      <w:r>
        <w:rPr>
          <w:noProof/>
          <w:lang w:eastAsia="it-IT"/>
        </w:rPr>
        <w:lastRenderedPageBreak/>
        <w:drawing>
          <wp:inline distT="0" distB="0" distL="0" distR="0">
            <wp:extent cx="6067425" cy="3181350"/>
            <wp:effectExtent l="19050" t="0" r="9525" b="0"/>
            <wp:docPr id="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40" cy="318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A0" w:rsidRDefault="002E3AA0">
      <w:r>
        <w:rPr>
          <w:noProof/>
          <w:lang w:eastAsia="it-IT"/>
        </w:rPr>
        <w:drawing>
          <wp:inline distT="0" distB="0" distL="0" distR="0">
            <wp:extent cx="6067424" cy="3209925"/>
            <wp:effectExtent l="19050" t="0" r="0" b="0"/>
            <wp:docPr id="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40" cy="321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A0" w:rsidRDefault="002E3AA0">
      <w:r>
        <w:rPr>
          <w:noProof/>
          <w:lang w:eastAsia="it-IT"/>
        </w:rPr>
        <w:drawing>
          <wp:inline distT="0" distB="0" distL="0" distR="0">
            <wp:extent cx="6067425" cy="3162300"/>
            <wp:effectExtent l="19050" t="0" r="952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184" cy="316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A0" w:rsidRDefault="002E3AA0">
      <w:r>
        <w:rPr>
          <w:noProof/>
          <w:lang w:eastAsia="it-IT"/>
        </w:rPr>
        <w:lastRenderedPageBreak/>
        <w:drawing>
          <wp:inline distT="0" distB="0" distL="0" distR="0">
            <wp:extent cx="6067425" cy="3093720"/>
            <wp:effectExtent l="19050" t="0" r="9525" b="0"/>
            <wp:docPr id="8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78" cy="309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A0" w:rsidRDefault="002E3AA0">
      <w:r>
        <w:rPr>
          <w:noProof/>
          <w:lang w:eastAsia="it-IT"/>
        </w:rPr>
        <w:drawing>
          <wp:inline distT="0" distB="0" distL="0" distR="0">
            <wp:extent cx="6067425" cy="3152775"/>
            <wp:effectExtent l="1905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07" cy="315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12" w:rsidRDefault="002E3AA0" w:rsidP="00B03CD5">
      <w:pPr>
        <w:jc w:val="both"/>
      </w:pPr>
      <w:r>
        <w:t xml:space="preserve">Completata la fase </w:t>
      </w:r>
      <w:r w:rsidR="008E594C">
        <w:t>2</w:t>
      </w:r>
      <w:r>
        <w:t xml:space="preserve">, il Punto </w:t>
      </w:r>
      <w:r w:rsidR="008E594C">
        <w:t>O</w:t>
      </w:r>
      <w:r>
        <w:t xml:space="preserve">rdinante riceverà una mail </w:t>
      </w:r>
      <w:r w:rsidR="008E594C">
        <w:t xml:space="preserve">che richiederà </w:t>
      </w:r>
      <w:r w:rsidR="00B03CD5">
        <w:t xml:space="preserve">di </w:t>
      </w:r>
      <w:r w:rsidR="008E594C">
        <w:t>conferma</w:t>
      </w:r>
      <w:r w:rsidR="00B03CD5">
        <w:t>re</w:t>
      </w:r>
      <w:r w:rsidR="008E594C">
        <w:t xml:space="preserve"> </w:t>
      </w:r>
      <w:proofErr w:type="spellStart"/>
      <w:r w:rsidR="00B03CD5">
        <w:t>l</w:t>
      </w:r>
      <w:r w:rsidR="008E594C">
        <w:t>l</w:t>
      </w:r>
      <w:proofErr w:type="spellEnd"/>
      <w:r w:rsidR="008E594C">
        <w:t>’Abilit</w:t>
      </w:r>
      <w:r w:rsidR="00B03CD5">
        <w:t>azione del soggetto richiedente; a questo punto il processo è concluso e perfezionato.</w:t>
      </w:r>
    </w:p>
    <w:p w:rsidR="007F3912" w:rsidRDefault="007F3912" w:rsidP="00B03CD5">
      <w:pPr>
        <w:jc w:val="both"/>
      </w:pPr>
      <w:r w:rsidRPr="007F3912">
        <w:rPr>
          <w:noProof/>
          <w:lang w:eastAsia="it-IT"/>
        </w:rPr>
        <w:drawing>
          <wp:inline distT="0" distB="0" distL="0" distR="0">
            <wp:extent cx="6119812" cy="285750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1" cy="285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12" w:rsidRDefault="007F3912" w:rsidP="007F3912">
      <w:r>
        <w:lastRenderedPageBreak/>
        <w:t xml:space="preserve">Una volta abilitati, troverete all’apertura della </w:t>
      </w:r>
      <w:proofErr w:type="spellStart"/>
      <w:r>
        <w:t>vs.pagina</w:t>
      </w:r>
      <w:proofErr w:type="spellEnd"/>
      <w:r>
        <w:t xml:space="preserve"> personale due profili:</w:t>
      </w:r>
    </w:p>
    <w:p w:rsidR="007F3912" w:rsidRDefault="007F3912" w:rsidP="007F3912">
      <w:pPr>
        <w:pStyle w:val="Paragrafoelenco"/>
        <w:numPr>
          <w:ilvl w:val="0"/>
          <w:numId w:val="1"/>
        </w:numPr>
      </w:pPr>
      <w:r>
        <w:t xml:space="preserve"> il primo corrisponde al PI   ovvero Punto Istruttore abilitato</w:t>
      </w:r>
    </w:p>
    <w:p w:rsidR="007F3912" w:rsidRDefault="00C66AB2" w:rsidP="007F3912">
      <w:pPr>
        <w:pStyle w:val="Paragrafoelenco"/>
        <w:numPr>
          <w:ilvl w:val="0"/>
          <w:numId w:val="1"/>
        </w:numPr>
      </w:pPr>
      <w:r>
        <w:t xml:space="preserve"> </w:t>
      </w:r>
      <w:r w:rsidR="007F3912">
        <w:t xml:space="preserve">il secondo alla sola Registrazione effettuata. </w:t>
      </w:r>
    </w:p>
    <w:p w:rsidR="007F3912" w:rsidRPr="00F4089A" w:rsidRDefault="007F3912" w:rsidP="007F3912">
      <w:r>
        <w:t xml:space="preserve">Per poter operare  dovrete sempre cliccare sul primo profilo. </w:t>
      </w:r>
    </w:p>
    <w:p w:rsidR="00073B2D" w:rsidRDefault="00073B2D" w:rsidP="00073B2D">
      <w:pPr>
        <w:jc w:val="both"/>
      </w:pPr>
      <w:r>
        <w:t xml:space="preserve">Nel Cruscotto, cliccando l’opzione “Messaggi per categoria merceologica”, si avrà un quadro riepilogativo di tutte le classi merceologiche regolamentate dal sistema di convenzionamento (ricomprende tutti gli strumenti messi a disposizione da </w:t>
      </w:r>
      <w:proofErr w:type="spellStart"/>
      <w:r>
        <w:t>Consip</w:t>
      </w:r>
      <w:proofErr w:type="spellEnd"/>
      <w:r>
        <w:t>: Convenzioni, Mercato Elettronico, Accordi quadro e Dialogo Competitivo).</w:t>
      </w:r>
    </w:p>
    <w:p w:rsidR="00945802" w:rsidRDefault="00945802" w:rsidP="00073B2D">
      <w:pPr>
        <w:jc w:val="both"/>
      </w:pPr>
    </w:p>
    <w:p w:rsidR="00073B2D" w:rsidRDefault="00073B2D" w:rsidP="00073B2D">
      <w:pPr>
        <w:jc w:val="both"/>
      </w:pPr>
    </w:p>
    <w:p w:rsidR="007F3912" w:rsidRDefault="007F3912" w:rsidP="00B03CD5">
      <w:pPr>
        <w:jc w:val="both"/>
      </w:pPr>
    </w:p>
    <w:sectPr w:rsidR="007F3912" w:rsidSect="00A725C4">
      <w:pgSz w:w="11906" w:h="16838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73CB4"/>
    <w:multiLevelType w:val="hybridMultilevel"/>
    <w:tmpl w:val="493AAC38"/>
    <w:lvl w:ilvl="0" w:tplc="1FC4EB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3245E"/>
    <w:rsid w:val="00073B2D"/>
    <w:rsid w:val="000A2E35"/>
    <w:rsid w:val="00222310"/>
    <w:rsid w:val="002B27E1"/>
    <w:rsid w:val="002D64B1"/>
    <w:rsid w:val="002E3AA0"/>
    <w:rsid w:val="004408C1"/>
    <w:rsid w:val="005E31C7"/>
    <w:rsid w:val="00681AEC"/>
    <w:rsid w:val="007D60E0"/>
    <w:rsid w:val="007F3912"/>
    <w:rsid w:val="0083245E"/>
    <w:rsid w:val="008E594C"/>
    <w:rsid w:val="00945802"/>
    <w:rsid w:val="00A725C4"/>
    <w:rsid w:val="00AD1F56"/>
    <w:rsid w:val="00B03CD5"/>
    <w:rsid w:val="00C6214F"/>
    <w:rsid w:val="00C66AB2"/>
    <w:rsid w:val="00D062CD"/>
    <w:rsid w:val="00FC4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214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45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F39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 Sezione di Perugia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9</cp:revision>
  <dcterms:created xsi:type="dcterms:W3CDTF">2012-08-30T06:40:00Z</dcterms:created>
  <dcterms:modified xsi:type="dcterms:W3CDTF">2013-05-16T09:27:00Z</dcterms:modified>
</cp:coreProperties>
</file>